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AC009" w14:textId="77777777" w:rsidR="00853884" w:rsidRDefault="00853884" w:rsidP="00853884">
      <w:pPr>
        <w:spacing w:after="0" w:line="480" w:lineRule="auto"/>
        <w:jc w:val="center"/>
        <w:rPr>
          <w:rFonts w:ascii="Times New Roman" w:hAnsi="Times New Roman" w:cs="Times New Roman"/>
          <w:sz w:val="24"/>
          <w:szCs w:val="24"/>
        </w:rPr>
      </w:pPr>
    </w:p>
    <w:p w14:paraId="234AC00A" w14:textId="77777777" w:rsidR="00853884" w:rsidRDefault="00853884" w:rsidP="00853884">
      <w:pPr>
        <w:spacing w:after="0" w:line="480" w:lineRule="auto"/>
        <w:jc w:val="center"/>
        <w:rPr>
          <w:rFonts w:ascii="Times New Roman" w:hAnsi="Times New Roman" w:cs="Times New Roman"/>
          <w:sz w:val="24"/>
          <w:szCs w:val="24"/>
        </w:rPr>
      </w:pPr>
    </w:p>
    <w:p w14:paraId="234AC00B" w14:textId="77777777" w:rsidR="00853884" w:rsidRDefault="00853884" w:rsidP="00853884">
      <w:pPr>
        <w:spacing w:after="0" w:line="480" w:lineRule="auto"/>
        <w:jc w:val="center"/>
        <w:rPr>
          <w:rFonts w:ascii="Times New Roman" w:hAnsi="Times New Roman" w:cs="Times New Roman"/>
          <w:sz w:val="24"/>
          <w:szCs w:val="24"/>
        </w:rPr>
      </w:pPr>
    </w:p>
    <w:p w14:paraId="234AC00C" w14:textId="77777777" w:rsidR="00853884" w:rsidRDefault="00853884" w:rsidP="00853884">
      <w:pPr>
        <w:spacing w:after="0" w:line="480" w:lineRule="auto"/>
        <w:jc w:val="center"/>
        <w:rPr>
          <w:rFonts w:ascii="Times New Roman" w:hAnsi="Times New Roman" w:cs="Times New Roman"/>
          <w:sz w:val="24"/>
          <w:szCs w:val="24"/>
        </w:rPr>
      </w:pPr>
    </w:p>
    <w:p w14:paraId="234AC00D" w14:textId="77777777" w:rsidR="00853884" w:rsidRDefault="00853884" w:rsidP="00853884">
      <w:pPr>
        <w:spacing w:after="0" w:line="480" w:lineRule="auto"/>
        <w:jc w:val="center"/>
        <w:rPr>
          <w:rFonts w:ascii="Times New Roman" w:hAnsi="Times New Roman" w:cs="Times New Roman"/>
          <w:sz w:val="24"/>
          <w:szCs w:val="24"/>
        </w:rPr>
      </w:pPr>
    </w:p>
    <w:p w14:paraId="234AC00E" w14:textId="77777777" w:rsidR="00853884" w:rsidRDefault="00853884" w:rsidP="00853884">
      <w:pPr>
        <w:spacing w:after="0" w:line="480" w:lineRule="auto"/>
        <w:jc w:val="center"/>
        <w:rPr>
          <w:rFonts w:ascii="Times New Roman" w:hAnsi="Times New Roman" w:cs="Times New Roman"/>
          <w:sz w:val="24"/>
          <w:szCs w:val="24"/>
        </w:rPr>
      </w:pPr>
    </w:p>
    <w:p w14:paraId="234AC00F" w14:textId="77777777" w:rsidR="00883551" w:rsidRPr="003D51E6" w:rsidRDefault="00883551" w:rsidP="00853884">
      <w:pPr>
        <w:spacing w:after="0" w:line="480" w:lineRule="auto"/>
        <w:jc w:val="center"/>
        <w:rPr>
          <w:rFonts w:ascii="Times New Roman" w:hAnsi="Times New Roman" w:cs="Times New Roman"/>
          <w:b/>
          <w:sz w:val="24"/>
          <w:szCs w:val="24"/>
        </w:rPr>
      </w:pPr>
      <w:r w:rsidRPr="003D51E6">
        <w:rPr>
          <w:rFonts w:ascii="Times New Roman" w:hAnsi="Times New Roman" w:cs="Times New Roman"/>
          <w:b/>
          <w:sz w:val="24"/>
          <w:szCs w:val="24"/>
        </w:rPr>
        <w:t>Creating a Crime</w:t>
      </w:r>
      <w:r w:rsidR="00853884" w:rsidRPr="003D51E6">
        <w:rPr>
          <w:rFonts w:ascii="Times New Roman" w:hAnsi="Times New Roman" w:cs="Times New Roman"/>
          <w:b/>
          <w:sz w:val="24"/>
          <w:szCs w:val="24"/>
        </w:rPr>
        <w:t xml:space="preserve">: The Future of the Covid-19 Pandemic </w:t>
      </w:r>
    </w:p>
    <w:p w14:paraId="234AC010" w14:textId="77777777" w:rsidR="00853884" w:rsidRDefault="00853884" w:rsidP="00853884">
      <w:pPr>
        <w:spacing w:after="0" w:line="480" w:lineRule="auto"/>
        <w:jc w:val="center"/>
        <w:rPr>
          <w:rFonts w:ascii="Times New Roman" w:hAnsi="Times New Roman" w:cs="Times New Roman"/>
          <w:sz w:val="24"/>
          <w:szCs w:val="24"/>
        </w:rPr>
      </w:pPr>
      <w:bookmarkStart w:id="0" w:name="_GoBack"/>
      <w:bookmarkEnd w:id="0"/>
    </w:p>
    <w:p w14:paraId="234AC011" w14:textId="77777777" w:rsidR="00853884" w:rsidRDefault="00853884" w:rsidP="00853884">
      <w:pPr>
        <w:spacing w:after="0" w:line="480" w:lineRule="auto"/>
        <w:jc w:val="center"/>
        <w:rPr>
          <w:rFonts w:ascii="Times New Roman" w:hAnsi="Times New Roman" w:cs="Times New Roman"/>
          <w:sz w:val="24"/>
          <w:szCs w:val="24"/>
        </w:rPr>
      </w:pPr>
    </w:p>
    <w:p w14:paraId="234AC012" w14:textId="77777777" w:rsidR="00853884" w:rsidRDefault="00853884" w:rsidP="00853884">
      <w:pPr>
        <w:spacing w:after="0" w:line="480" w:lineRule="auto"/>
        <w:jc w:val="center"/>
        <w:rPr>
          <w:rFonts w:ascii="Times New Roman" w:hAnsi="Times New Roman" w:cs="Times New Roman"/>
          <w:sz w:val="24"/>
          <w:szCs w:val="24"/>
        </w:rPr>
      </w:pPr>
    </w:p>
    <w:p w14:paraId="234AC013" w14:textId="77777777" w:rsidR="00853884" w:rsidRDefault="00853884" w:rsidP="00853884">
      <w:pPr>
        <w:spacing w:after="0" w:line="480" w:lineRule="auto"/>
        <w:jc w:val="center"/>
        <w:rPr>
          <w:rFonts w:ascii="Times New Roman" w:hAnsi="Times New Roman" w:cs="Times New Roman"/>
          <w:sz w:val="24"/>
          <w:szCs w:val="24"/>
        </w:rPr>
      </w:pPr>
    </w:p>
    <w:p w14:paraId="234AC014" w14:textId="77777777" w:rsidR="00883551" w:rsidRPr="00883551" w:rsidRDefault="00883551" w:rsidP="00853884">
      <w:pPr>
        <w:spacing w:after="0" w:line="480" w:lineRule="auto"/>
        <w:jc w:val="center"/>
        <w:rPr>
          <w:rFonts w:ascii="Times New Roman" w:hAnsi="Times New Roman" w:cs="Times New Roman"/>
          <w:sz w:val="24"/>
          <w:szCs w:val="24"/>
        </w:rPr>
      </w:pPr>
      <w:r w:rsidRPr="00883551">
        <w:rPr>
          <w:rFonts w:ascii="Times New Roman" w:hAnsi="Times New Roman" w:cs="Times New Roman"/>
          <w:sz w:val="24"/>
          <w:szCs w:val="24"/>
        </w:rPr>
        <w:t>Student’s Name</w:t>
      </w:r>
    </w:p>
    <w:p w14:paraId="234AC015" w14:textId="19EF74F2" w:rsidR="00883551" w:rsidRDefault="00883551" w:rsidP="00853884">
      <w:pPr>
        <w:spacing w:after="0" w:line="480" w:lineRule="auto"/>
        <w:jc w:val="center"/>
        <w:rPr>
          <w:rFonts w:ascii="Times New Roman" w:hAnsi="Times New Roman" w:cs="Times New Roman"/>
          <w:sz w:val="24"/>
          <w:szCs w:val="24"/>
        </w:rPr>
      </w:pPr>
      <w:r w:rsidRPr="00883551">
        <w:rPr>
          <w:rFonts w:ascii="Times New Roman" w:hAnsi="Times New Roman" w:cs="Times New Roman"/>
          <w:sz w:val="24"/>
          <w:szCs w:val="24"/>
        </w:rPr>
        <w:t>Institution Affiliation</w:t>
      </w:r>
    </w:p>
    <w:p w14:paraId="126628CE" w14:textId="507FFF98" w:rsidR="003D51E6" w:rsidRDefault="003D51E6" w:rsidP="0085388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14:paraId="597D4E79" w14:textId="028E9C49" w:rsidR="003D51E6" w:rsidRPr="00883551" w:rsidRDefault="003D51E6" w:rsidP="0085388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Assignment Due Date</w:t>
      </w:r>
    </w:p>
    <w:p w14:paraId="234AC016" w14:textId="77777777" w:rsidR="00853884" w:rsidRDefault="00853884" w:rsidP="00853884">
      <w:pPr>
        <w:spacing w:after="0" w:line="480" w:lineRule="auto"/>
        <w:jc w:val="center"/>
        <w:rPr>
          <w:rFonts w:ascii="Times New Roman" w:hAnsi="Times New Roman" w:cs="Times New Roman"/>
          <w:sz w:val="24"/>
          <w:szCs w:val="24"/>
        </w:rPr>
      </w:pPr>
    </w:p>
    <w:p w14:paraId="234AC017" w14:textId="77777777" w:rsidR="00853884" w:rsidRDefault="00853884" w:rsidP="00853884">
      <w:pPr>
        <w:spacing w:after="0" w:line="480" w:lineRule="auto"/>
        <w:jc w:val="center"/>
        <w:rPr>
          <w:rFonts w:ascii="Times New Roman" w:hAnsi="Times New Roman" w:cs="Times New Roman"/>
          <w:sz w:val="24"/>
          <w:szCs w:val="24"/>
        </w:rPr>
      </w:pPr>
    </w:p>
    <w:p w14:paraId="234AC018" w14:textId="77777777" w:rsidR="00853884" w:rsidRDefault="00853884" w:rsidP="00853884">
      <w:pPr>
        <w:spacing w:after="0" w:line="480" w:lineRule="auto"/>
        <w:jc w:val="center"/>
        <w:rPr>
          <w:rFonts w:ascii="Times New Roman" w:hAnsi="Times New Roman" w:cs="Times New Roman"/>
          <w:sz w:val="24"/>
          <w:szCs w:val="24"/>
        </w:rPr>
      </w:pPr>
    </w:p>
    <w:p w14:paraId="234AC019" w14:textId="77777777" w:rsidR="00853884" w:rsidRDefault="00853884" w:rsidP="00853884">
      <w:pPr>
        <w:spacing w:after="0" w:line="480" w:lineRule="auto"/>
        <w:jc w:val="center"/>
        <w:rPr>
          <w:rFonts w:ascii="Times New Roman" w:hAnsi="Times New Roman" w:cs="Times New Roman"/>
          <w:sz w:val="24"/>
          <w:szCs w:val="24"/>
        </w:rPr>
      </w:pPr>
    </w:p>
    <w:p w14:paraId="234AC01A" w14:textId="77777777" w:rsidR="00853884" w:rsidRDefault="00853884" w:rsidP="00853884">
      <w:pPr>
        <w:spacing w:after="0" w:line="480" w:lineRule="auto"/>
        <w:jc w:val="center"/>
        <w:rPr>
          <w:rFonts w:ascii="Times New Roman" w:hAnsi="Times New Roman" w:cs="Times New Roman"/>
          <w:sz w:val="24"/>
          <w:szCs w:val="24"/>
        </w:rPr>
      </w:pPr>
    </w:p>
    <w:p w14:paraId="234AC01B" w14:textId="77777777" w:rsidR="00853884" w:rsidRDefault="00853884" w:rsidP="00853884">
      <w:pPr>
        <w:spacing w:after="0" w:line="480" w:lineRule="auto"/>
        <w:jc w:val="center"/>
        <w:rPr>
          <w:rFonts w:ascii="Times New Roman" w:hAnsi="Times New Roman" w:cs="Times New Roman"/>
          <w:sz w:val="24"/>
          <w:szCs w:val="24"/>
        </w:rPr>
      </w:pPr>
    </w:p>
    <w:p w14:paraId="234AC01C" w14:textId="77777777" w:rsidR="00853884" w:rsidRDefault="00853884" w:rsidP="00853884">
      <w:pPr>
        <w:spacing w:after="0" w:line="480" w:lineRule="auto"/>
        <w:jc w:val="center"/>
        <w:rPr>
          <w:rFonts w:ascii="Times New Roman" w:hAnsi="Times New Roman" w:cs="Times New Roman"/>
          <w:sz w:val="24"/>
          <w:szCs w:val="24"/>
        </w:rPr>
      </w:pPr>
    </w:p>
    <w:p w14:paraId="234AC01D" w14:textId="77777777" w:rsidR="00853884" w:rsidRDefault="00853884" w:rsidP="00853884">
      <w:pPr>
        <w:spacing w:after="0" w:line="480" w:lineRule="auto"/>
        <w:jc w:val="center"/>
        <w:rPr>
          <w:rFonts w:ascii="Times New Roman" w:hAnsi="Times New Roman" w:cs="Times New Roman"/>
          <w:sz w:val="24"/>
          <w:szCs w:val="24"/>
        </w:rPr>
      </w:pPr>
    </w:p>
    <w:p w14:paraId="234AC01E" w14:textId="77777777" w:rsidR="00853884" w:rsidRDefault="00853884" w:rsidP="00853884">
      <w:pPr>
        <w:spacing w:after="0" w:line="480" w:lineRule="auto"/>
        <w:jc w:val="center"/>
        <w:rPr>
          <w:rFonts w:ascii="Times New Roman" w:hAnsi="Times New Roman" w:cs="Times New Roman"/>
          <w:sz w:val="24"/>
          <w:szCs w:val="24"/>
        </w:rPr>
      </w:pPr>
    </w:p>
    <w:p w14:paraId="234AC01F" w14:textId="77777777" w:rsidR="00853884" w:rsidRDefault="00853884" w:rsidP="00853884">
      <w:pPr>
        <w:spacing w:after="0" w:line="480" w:lineRule="auto"/>
        <w:jc w:val="center"/>
        <w:rPr>
          <w:rFonts w:ascii="Times New Roman" w:hAnsi="Times New Roman" w:cs="Times New Roman"/>
          <w:sz w:val="24"/>
          <w:szCs w:val="24"/>
        </w:rPr>
      </w:pPr>
    </w:p>
    <w:p w14:paraId="234AC020" w14:textId="77777777" w:rsidR="00883551" w:rsidRPr="00853884" w:rsidRDefault="00883551" w:rsidP="00853884">
      <w:pPr>
        <w:spacing w:after="0" w:line="480" w:lineRule="auto"/>
        <w:jc w:val="center"/>
        <w:rPr>
          <w:rFonts w:ascii="Times New Roman" w:hAnsi="Times New Roman" w:cs="Times New Roman"/>
          <w:b/>
          <w:sz w:val="24"/>
          <w:szCs w:val="24"/>
        </w:rPr>
      </w:pPr>
      <w:r w:rsidRPr="00853884">
        <w:rPr>
          <w:rFonts w:ascii="Times New Roman" w:hAnsi="Times New Roman" w:cs="Times New Roman"/>
          <w:b/>
          <w:sz w:val="24"/>
          <w:szCs w:val="24"/>
        </w:rPr>
        <w:t>Introduction</w:t>
      </w:r>
    </w:p>
    <w:p w14:paraId="234AC021"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In the world's recent history, there have been numerous events that have shaped how people as individuals and societies approach problems. Such was the case with the aftermath of the Covid-19 pandemic that broke out in the late months of the year 2019 (Chakraborty &amp; </w:t>
      </w:r>
      <w:proofErr w:type="spellStart"/>
      <w:r w:rsidRPr="00883551">
        <w:rPr>
          <w:rFonts w:ascii="Times New Roman" w:hAnsi="Times New Roman" w:cs="Times New Roman"/>
          <w:sz w:val="24"/>
          <w:szCs w:val="24"/>
        </w:rPr>
        <w:t>Maity</w:t>
      </w:r>
      <w:proofErr w:type="spellEnd"/>
      <w:r w:rsidRPr="00883551">
        <w:rPr>
          <w:rFonts w:ascii="Times New Roman" w:hAnsi="Times New Roman" w:cs="Times New Roman"/>
          <w:sz w:val="24"/>
          <w:szCs w:val="24"/>
        </w:rPr>
        <w:t xml:space="preserve">, 2020). Notably, the advent of the Covid-19 virus has marked one of the most recent periods where people across the world have had massive societal and economic losses. As it stands, the virus has claimed well over a million lives globally in a period of less than a year, which makes it more significant than any other human event that has occurred since the onset of the disease. Similar to other historical pandemics, it has only been right that people imagine how such events would impact their immediate and wider societies as part of helping them develop possible solutions to combating the known and unknown effects associated with such global problems (Bedford, 2021). In this light, this paper will provide a point of view description of how the covid-19 would affect the society around us, including families, schools, and, more importantly, how government organizations are run. Therein will be a discussion of how the imagination of these effects can help shape up the lasting solutions being developed to see to the alleviation of the present issues that have arisen with the global viral outbreak. </w:t>
      </w:r>
    </w:p>
    <w:p w14:paraId="234AC022" w14:textId="77777777" w:rsidR="00883551" w:rsidRPr="00853884" w:rsidRDefault="00883551" w:rsidP="00853884">
      <w:pPr>
        <w:spacing w:after="0" w:line="480" w:lineRule="auto"/>
        <w:jc w:val="center"/>
        <w:rPr>
          <w:rFonts w:ascii="Times New Roman" w:hAnsi="Times New Roman" w:cs="Times New Roman"/>
          <w:b/>
          <w:sz w:val="24"/>
          <w:szCs w:val="24"/>
        </w:rPr>
      </w:pPr>
      <w:r w:rsidRPr="00853884">
        <w:rPr>
          <w:rFonts w:ascii="Times New Roman" w:hAnsi="Times New Roman" w:cs="Times New Roman"/>
          <w:b/>
          <w:sz w:val="24"/>
          <w:szCs w:val="24"/>
        </w:rPr>
        <w:t>Factual based Effects of the Pandemic</w:t>
      </w:r>
    </w:p>
    <w:p w14:paraId="234AC023"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As it stands, the viral outbreak has claimed millions of lives in some countries worldwide more than others. Notably, while the pandemic started, it was widely unknown why some countries suffered more human losses than others. Like any other pandemic, however, as the Covid-19 progressed, it was discovered that those countries where people traveled most were </w:t>
      </w:r>
      <w:r w:rsidRPr="00883551">
        <w:rPr>
          <w:rFonts w:ascii="Times New Roman" w:hAnsi="Times New Roman" w:cs="Times New Roman"/>
          <w:sz w:val="24"/>
          <w:szCs w:val="24"/>
        </w:rPr>
        <w:lastRenderedPageBreak/>
        <w:t xml:space="preserve">more prone to catching the virus relative to people living in countries with less travelling routines (Bedford, 2021). It has since followed that developed countries, where travel is standard for purposes of trade, have suffered numerous life losses, an event which has keenly come to create a balance between poor and rich nations. Primarily, as more scientific studies on the outbreak continue producing evidence, it has been shown that the covid-19 spreads faster in places where people interact closely on a regular and short time interval basis. </w:t>
      </w:r>
    </w:p>
    <w:p w14:paraId="234AC024"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Markedly, such would mark the characteristic of countries like China, the USA, and most European countries where travel ad peoples’ interaction are high due to economic and other societal-based needs. While the pandemic has hit hard in such countries, countries where trade and development have traditionally lagged have seen record low numbers of covid-19 deaths and infections (Bedford, 2021). Looking into the future, one would only note that the outbreak could be one of the most significant natural disasters in the modern days that can act as a gap between the rich and the poor. The rich and the poor here can be used to mean both individuals and societies, given that evidence-based research has indicated that wealthy nations have been forced to spend more on the pandemic relative to developing and underdeveloped parts of the world. Given the circumstances, the pandemic could well mean the start of the end of the disconnect between the rich and the poor that has always affected the development of the human race at national and global levels. The latter is because the viral outbreak has affected all people and much more the rich, which has called for the need for unity among all to fight the pandemic.</w:t>
      </w:r>
    </w:p>
    <w:p w14:paraId="234AC025" w14:textId="77777777" w:rsidR="00883551" w:rsidRPr="00853884" w:rsidRDefault="00883551" w:rsidP="00853884">
      <w:pPr>
        <w:spacing w:after="0" w:line="480" w:lineRule="auto"/>
        <w:jc w:val="center"/>
        <w:rPr>
          <w:rFonts w:ascii="Times New Roman" w:hAnsi="Times New Roman" w:cs="Times New Roman"/>
          <w:b/>
          <w:sz w:val="24"/>
          <w:szCs w:val="24"/>
        </w:rPr>
      </w:pPr>
      <w:r w:rsidRPr="00853884">
        <w:rPr>
          <w:rFonts w:ascii="Times New Roman" w:hAnsi="Times New Roman" w:cs="Times New Roman"/>
          <w:b/>
          <w:sz w:val="24"/>
          <w:szCs w:val="24"/>
        </w:rPr>
        <w:t>Effects of the Pandemic on Social Facets</w:t>
      </w:r>
    </w:p>
    <w:p w14:paraId="234AC026"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It cannot be underestimated that the economy of a society is the core to the development and, more importantly, the survival of a people in any given society across the globe. Unfortunately, upon the onset and progress of the covid-19 pandemic, numerous challenges have </w:t>
      </w:r>
      <w:r w:rsidRPr="00883551">
        <w:rPr>
          <w:rFonts w:ascii="Times New Roman" w:hAnsi="Times New Roman" w:cs="Times New Roman"/>
          <w:sz w:val="24"/>
          <w:szCs w:val="24"/>
        </w:rPr>
        <w:lastRenderedPageBreak/>
        <w:t xml:space="preserve">occurred to thwart any economic progress that a nation had gained. For example, in the early stages of controlling the spread of the virus, almost all countries worldwide had to put lockdowns on national and international travel (UN, 2021). While economic depressions in most countries resulting from these policies have resulted from the easing of travel bans at regional and international levels, it is only factual to imagine that people will always be forced to observe restrictions will traveling, an event which will continue having far-reaching effects of the wellbeing of our economy. </w:t>
      </w:r>
    </w:p>
    <w:p w14:paraId="234AC027"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At this point, it is crucial to note that efficient transportation of people and goods are the key factors to a thriving economy, and that promising to be negatively affected in the future of fighting the virus, economic recessions and poverty are most likely to affect the global society. At this point, it is prudent to note that several TV movies have highlighted the economic plights associated with global viral pandemics and the human conflicts that come with the same. Such movies that would be relevant to describing the economic crisis set to continue affecting the national and global societies include the Last Ship and Independence Day (UN, 2021). As in these films, it can only be imagined that the future world turned into economic depression will force individuals in our society to savage fights to scare resources left for human survival. </w:t>
      </w:r>
    </w:p>
    <w:p w14:paraId="234AC028" w14:textId="77777777" w:rsidR="00883551" w:rsidRPr="00853884" w:rsidRDefault="00883551" w:rsidP="00853884">
      <w:pPr>
        <w:spacing w:after="0" w:line="480" w:lineRule="auto"/>
        <w:jc w:val="center"/>
        <w:rPr>
          <w:rFonts w:ascii="Times New Roman" w:hAnsi="Times New Roman" w:cs="Times New Roman"/>
          <w:b/>
          <w:sz w:val="24"/>
          <w:szCs w:val="24"/>
        </w:rPr>
      </w:pPr>
      <w:r w:rsidRPr="00853884">
        <w:rPr>
          <w:rFonts w:ascii="Times New Roman" w:hAnsi="Times New Roman" w:cs="Times New Roman"/>
          <w:b/>
          <w:sz w:val="24"/>
          <w:szCs w:val="24"/>
        </w:rPr>
        <w:t>The Future of Learning amidst the Ongoing Pandemic</w:t>
      </w:r>
    </w:p>
    <w:p w14:paraId="234AC029"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Education and learning have been part of the most integral parts of the societal and governmental efforts to combat the spread and effects of the coronavirus globally. As it stands, however, most educational learning has had to come at a stop, primarily due to the social distancing policies implemented globally to curb the spread of the virus. While more societies like ours have overcome the challenge of stopped learning by implementing technology-based teacher-student interaction tools, one cannot underestimate the impact of the virus on the future </w:t>
      </w:r>
      <w:r w:rsidRPr="00883551">
        <w:rPr>
          <w:rFonts w:ascii="Times New Roman" w:hAnsi="Times New Roman" w:cs="Times New Roman"/>
          <w:sz w:val="24"/>
          <w:szCs w:val="24"/>
        </w:rPr>
        <w:lastRenderedPageBreak/>
        <w:t xml:space="preserve">of learning (UN, 2021). Notably, for the larger part of the years since the start of the pandemic, most students in our school had to remain at home, most of them confined to doing almost nothing. Such living conditions for us presented situations where most students had to endure long periods of loneliness, and unproductiveness, which according to recent studies, will have far-reaching effects on the future capabilities of students’ academic outputs (UN, 2021). Moreover, as depicted in most documentaries worldwide on how students have had to adapt to distance learning, it has increasingly become evident that students in our school could lose the core value of togetherness in learning. </w:t>
      </w:r>
    </w:p>
    <w:p w14:paraId="234AC02A"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Concerning the latter, tradition has been that students and teachers in our school combine all efforts to promote learning outcomes, but the Covid-19 pandemic has and will stop this in the near future. For example, it is crucial to note that the massive disruptions in our education systems have left a vast majority of students considering other options to be beneficial to their societies, including becoming economically productive to their families (Bedford, 2021). The latter is one of the reasons why one can only imagine that the future of the pandemic will lead to reduced educational productiveness in our schools, and more importantly, lagged technological development. </w:t>
      </w:r>
    </w:p>
    <w:p w14:paraId="234AC02B" w14:textId="77777777" w:rsidR="00883551" w:rsidRPr="00853884" w:rsidRDefault="00883551" w:rsidP="00853884">
      <w:pPr>
        <w:spacing w:after="0" w:line="480" w:lineRule="auto"/>
        <w:jc w:val="center"/>
        <w:rPr>
          <w:rFonts w:ascii="Times New Roman" w:hAnsi="Times New Roman" w:cs="Times New Roman"/>
          <w:b/>
          <w:sz w:val="24"/>
          <w:szCs w:val="24"/>
        </w:rPr>
      </w:pPr>
      <w:r w:rsidRPr="00853884">
        <w:rPr>
          <w:rFonts w:ascii="Times New Roman" w:hAnsi="Times New Roman" w:cs="Times New Roman"/>
          <w:b/>
          <w:sz w:val="24"/>
          <w:szCs w:val="24"/>
        </w:rPr>
        <w:t>Future of Governance in the Post Pandemic Era</w:t>
      </w:r>
    </w:p>
    <w:p w14:paraId="234AC02C" w14:textId="77777777" w:rsidR="00883551" w:rsidRP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Traditionally, effective governance has always played crucial roles in the control and elimination of global pandemics like the one we face now. However, the vast economic, political, and societal challenges that have surfaced with the developments of the diseases have become a reason to believe that governance will never be the same again (Bedford, 2021). An excellent example here is that most police administrations, including those around our school, have come into harmony with their societies, mainly in a bid to form a collective fight against the </w:t>
      </w:r>
      <w:r w:rsidRPr="00883551">
        <w:rPr>
          <w:rFonts w:ascii="Times New Roman" w:hAnsi="Times New Roman" w:cs="Times New Roman"/>
          <w:sz w:val="24"/>
          <w:szCs w:val="24"/>
        </w:rPr>
        <w:lastRenderedPageBreak/>
        <w:t xml:space="preserve">future effects of the pandemic. Relative to past interactions between police and societal members, the Covid-19 aftermath only promises more integration between the same, not only to curb the effects of the virus but any human catastrophe that would affect the wellbeing of our society in the near future. It is, however, crucial to note that a divide could also arise between people and their administration powers (UN, 2021). For example, societies worldwide have demonstrated widespread antagonism over their government policies on critical issues due to the pressing challenges of the pandemic. </w:t>
      </w:r>
    </w:p>
    <w:p w14:paraId="234AC02D" w14:textId="77777777" w:rsidR="00883551" w:rsidRPr="00853884" w:rsidRDefault="00883551" w:rsidP="00853884">
      <w:pPr>
        <w:spacing w:after="0" w:line="480" w:lineRule="auto"/>
        <w:jc w:val="center"/>
        <w:rPr>
          <w:rFonts w:ascii="Times New Roman" w:hAnsi="Times New Roman" w:cs="Times New Roman"/>
          <w:b/>
          <w:sz w:val="24"/>
          <w:szCs w:val="24"/>
        </w:rPr>
      </w:pPr>
      <w:r w:rsidRPr="00853884">
        <w:rPr>
          <w:rFonts w:ascii="Times New Roman" w:hAnsi="Times New Roman" w:cs="Times New Roman"/>
          <w:b/>
          <w:sz w:val="24"/>
          <w:szCs w:val="24"/>
        </w:rPr>
        <w:t>Conclusion</w:t>
      </w:r>
    </w:p>
    <w:p w14:paraId="234AC02E" w14:textId="77777777" w:rsidR="00883551" w:rsidRDefault="00883551" w:rsidP="00853884">
      <w:pPr>
        <w:spacing w:after="0" w:line="480" w:lineRule="auto"/>
        <w:ind w:firstLine="720"/>
        <w:rPr>
          <w:rFonts w:ascii="Times New Roman" w:hAnsi="Times New Roman" w:cs="Times New Roman"/>
          <w:sz w:val="24"/>
          <w:szCs w:val="24"/>
        </w:rPr>
      </w:pPr>
      <w:r w:rsidRPr="00883551">
        <w:rPr>
          <w:rFonts w:ascii="Times New Roman" w:hAnsi="Times New Roman" w:cs="Times New Roman"/>
          <w:sz w:val="24"/>
          <w:szCs w:val="24"/>
        </w:rPr>
        <w:t xml:space="preserve">As it stands, virtually every person worldwide has been affected by one challenge or another due to the outbreak of the Covid-19 pandemic. Most of these challenges have revolved around the sustainability of our societies in terms of education, economic, and technological developments. Given that these challenges have a high probability of affecting our future society, it is paramount that our government employ proactive policies to reduce the impact of the same. Notably, like in the event of any other global crisis, our government can only best implement inclusive solution development programs to the challenges associated with the pandemic now and in the future to stand a high chance of saving the society from more menace. This means that it is the high time that the government looked into all societal needs and voices in its efforts to forming policies to alleviate societal challenges posed by the pandemic heading in the future. </w:t>
      </w:r>
    </w:p>
    <w:p w14:paraId="234AC02F" w14:textId="77777777" w:rsidR="00853884" w:rsidRDefault="00853884" w:rsidP="00853884">
      <w:pPr>
        <w:spacing w:after="0" w:line="480" w:lineRule="auto"/>
        <w:ind w:firstLine="720"/>
        <w:rPr>
          <w:rFonts w:ascii="Times New Roman" w:hAnsi="Times New Roman" w:cs="Times New Roman"/>
          <w:sz w:val="24"/>
          <w:szCs w:val="24"/>
        </w:rPr>
      </w:pPr>
    </w:p>
    <w:p w14:paraId="234AC030" w14:textId="77777777" w:rsidR="00853884" w:rsidRDefault="00853884" w:rsidP="00853884">
      <w:pPr>
        <w:spacing w:after="0" w:line="480" w:lineRule="auto"/>
        <w:ind w:firstLine="720"/>
        <w:rPr>
          <w:rFonts w:ascii="Times New Roman" w:hAnsi="Times New Roman" w:cs="Times New Roman"/>
          <w:sz w:val="24"/>
          <w:szCs w:val="24"/>
        </w:rPr>
      </w:pPr>
    </w:p>
    <w:p w14:paraId="234AC031" w14:textId="77777777" w:rsidR="00853884" w:rsidRDefault="00853884" w:rsidP="00853884">
      <w:pPr>
        <w:spacing w:after="0" w:line="480" w:lineRule="auto"/>
        <w:ind w:firstLine="720"/>
        <w:rPr>
          <w:rFonts w:ascii="Times New Roman" w:hAnsi="Times New Roman" w:cs="Times New Roman"/>
          <w:sz w:val="24"/>
          <w:szCs w:val="24"/>
        </w:rPr>
      </w:pPr>
    </w:p>
    <w:p w14:paraId="234AC032" w14:textId="77777777" w:rsidR="00853884" w:rsidRDefault="00853884" w:rsidP="00853884">
      <w:pPr>
        <w:spacing w:after="0" w:line="480" w:lineRule="auto"/>
        <w:ind w:firstLine="720"/>
        <w:rPr>
          <w:rFonts w:ascii="Times New Roman" w:hAnsi="Times New Roman" w:cs="Times New Roman"/>
          <w:sz w:val="24"/>
          <w:szCs w:val="24"/>
        </w:rPr>
      </w:pPr>
    </w:p>
    <w:p w14:paraId="234AC033" w14:textId="77777777" w:rsidR="00853884" w:rsidRDefault="00853884" w:rsidP="00853884">
      <w:pPr>
        <w:spacing w:after="0" w:line="480" w:lineRule="auto"/>
        <w:ind w:firstLine="720"/>
        <w:rPr>
          <w:rFonts w:ascii="Times New Roman" w:hAnsi="Times New Roman" w:cs="Times New Roman"/>
          <w:sz w:val="24"/>
          <w:szCs w:val="24"/>
        </w:rPr>
      </w:pPr>
    </w:p>
    <w:p w14:paraId="234AC034" w14:textId="77777777" w:rsidR="00853884" w:rsidRDefault="00853884" w:rsidP="00853884">
      <w:pPr>
        <w:spacing w:after="0" w:line="480" w:lineRule="auto"/>
        <w:ind w:firstLine="720"/>
        <w:rPr>
          <w:rFonts w:ascii="Times New Roman" w:hAnsi="Times New Roman" w:cs="Times New Roman"/>
          <w:sz w:val="24"/>
          <w:szCs w:val="24"/>
        </w:rPr>
      </w:pPr>
    </w:p>
    <w:p w14:paraId="234AC035" w14:textId="77777777" w:rsidR="00853884" w:rsidRDefault="00853884" w:rsidP="00853884">
      <w:pPr>
        <w:spacing w:after="0" w:line="480" w:lineRule="auto"/>
        <w:ind w:firstLine="720"/>
        <w:rPr>
          <w:rFonts w:ascii="Times New Roman" w:hAnsi="Times New Roman" w:cs="Times New Roman"/>
          <w:sz w:val="24"/>
          <w:szCs w:val="24"/>
        </w:rPr>
      </w:pPr>
    </w:p>
    <w:p w14:paraId="234AC036" w14:textId="77777777" w:rsidR="00853884" w:rsidRPr="00883551" w:rsidRDefault="00853884" w:rsidP="00853884">
      <w:pPr>
        <w:spacing w:after="0" w:line="480" w:lineRule="auto"/>
        <w:ind w:firstLine="720"/>
        <w:rPr>
          <w:rFonts w:ascii="Times New Roman" w:hAnsi="Times New Roman" w:cs="Times New Roman"/>
          <w:sz w:val="24"/>
          <w:szCs w:val="24"/>
        </w:rPr>
      </w:pPr>
    </w:p>
    <w:p w14:paraId="234AC037" w14:textId="77777777" w:rsidR="00853884" w:rsidRPr="00853884" w:rsidRDefault="00853884" w:rsidP="00853884">
      <w:pPr>
        <w:shd w:val="clear" w:color="auto" w:fill="FFFFFF"/>
        <w:spacing w:after="0" w:line="240" w:lineRule="auto"/>
        <w:jc w:val="center"/>
        <w:rPr>
          <w:rFonts w:ascii="Times New Roman" w:eastAsia="Times New Roman" w:hAnsi="Times New Roman" w:cs="Times New Roman"/>
          <w:color w:val="000000"/>
          <w:sz w:val="24"/>
          <w:szCs w:val="24"/>
        </w:rPr>
      </w:pPr>
      <w:r w:rsidRPr="00853884">
        <w:rPr>
          <w:rFonts w:ascii="Times New Roman" w:eastAsia="Times New Roman" w:hAnsi="Times New Roman" w:cs="Times New Roman"/>
          <w:color w:val="000000"/>
          <w:sz w:val="24"/>
          <w:szCs w:val="24"/>
        </w:rPr>
        <w:t>References</w:t>
      </w:r>
    </w:p>
    <w:p w14:paraId="234AC038" w14:textId="77777777" w:rsidR="00853884" w:rsidRPr="00853884" w:rsidRDefault="00853884" w:rsidP="00853884">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853884">
        <w:rPr>
          <w:rFonts w:ascii="Times New Roman" w:eastAsia="Times New Roman" w:hAnsi="Times New Roman" w:cs="Times New Roman"/>
          <w:color w:val="000000"/>
          <w:sz w:val="24"/>
          <w:szCs w:val="24"/>
        </w:rPr>
        <w:t xml:space="preserve">Chakraborty, I., &amp; </w:t>
      </w:r>
      <w:proofErr w:type="spellStart"/>
      <w:r w:rsidRPr="00853884">
        <w:rPr>
          <w:rFonts w:ascii="Times New Roman" w:eastAsia="Times New Roman" w:hAnsi="Times New Roman" w:cs="Times New Roman"/>
          <w:color w:val="000000"/>
          <w:sz w:val="24"/>
          <w:szCs w:val="24"/>
        </w:rPr>
        <w:t>Maity</w:t>
      </w:r>
      <w:proofErr w:type="spellEnd"/>
      <w:r w:rsidRPr="00853884">
        <w:rPr>
          <w:rFonts w:ascii="Times New Roman" w:eastAsia="Times New Roman" w:hAnsi="Times New Roman" w:cs="Times New Roman"/>
          <w:color w:val="000000"/>
          <w:sz w:val="24"/>
          <w:szCs w:val="24"/>
        </w:rPr>
        <w:t>, P. (2020). COVID-19 outbreak: Migration, effects on society, global environment and prevention. </w:t>
      </w:r>
      <w:r w:rsidRPr="00853884">
        <w:rPr>
          <w:rFonts w:ascii="Times New Roman" w:eastAsia="Times New Roman" w:hAnsi="Times New Roman" w:cs="Times New Roman"/>
          <w:i/>
          <w:iCs/>
          <w:color w:val="000000"/>
          <w:sz w:val="24"/>
          <w:szCs w:val="24"/>
        </w:rPr>
        <w:t>Science of The Total Environment</w:t>
      </w:r>
      <w:r w:rsidRPr="00853884">
        <w:rPr>
          <w:rFonts w:ascii="Times New Roman" w:eastAsia="Times New Roman" w:hAnsi="Times New Roman" w:cs="Times New Roman"/>
          <w:color w:val="000000"/>
          <w:sz w:val="24"/>
          <w:szCs w:val="24"/>
        </w:rPr>
        <w:t>, </w:t>
      </w:r>
      <w:r w:rsidRPr="00853884">
        <w:rPr>
          <w:rFonts w:ascii="Times New Roman" w:eastAsia="Times New Roman" w:hAnsi="Times New Roman" w:cs="Times New Roman"/>
          <w:i/>
          <w:iCs/>
          <w:color w:val="000000"/>
          <w:sz w:val="24"/>
          <w:szCs w:val="24"/>
        </w:rPr>
        <w:t>728</w:t>
      </w:r>
      <w:r w:rsidRPr="00853884">
        <w:rPr>
          <w:rFonts w:ascii="Times New Roman" w:eastAsia="Times New Roman" w:hAnsi="Times New Roman" w:cs="Times New Roman"/>
          <w:color w:val="000000"/>
          <w:sz w:val="24"/>
          <w:szCs w:val="24"/>
        </w:rPr>
        <w:t>(13), 138882. </w:t>
      </w:r>
      <w:hyperlink r:id="rId6" w:history="1">
        <w:r w:rsidRPr="00853884">
          <w:rPr>
            <w:rFonts w:ascii="inherit" w:eastAsia="Times New Roman" w:hAnsi="inherit" w:cs="Times New Roman"/>
            <w:color w:val="000000"/>
            <w:sz w:val="24"/>
            <w:szCs w:val="24"/>
          </w:rPr>
          <w:t>https://doi.org/10.1016/j.scitotenv.2020.138882</w:t>
        </w:r>
      </w:hyperlink>
    </w:p>
    <w:p w14:paraId="234AC039" w14:textId="77777777" w:rsidR="00853884" w:rsidRPr="00853884" w:rsidRDefault="00853884" w:rsidP="00853884">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853884">
        <w:rPr>
          <w:rFonts w:ascii="Times New Roman" w:eastAsia="Times New Roman" w:hAnsi="Times New Roman" w:cs="Times New Roman"/>
          <w:color w:val="000000"/>
          <w:sz w:val="24"/>
          <w:szCs w:val="24"/>
        </w:rPr>
        <w:t>Juliet Bedford. (2021, June 29). </w:t>
      </w:r>
      <w:r w:rsidRPr="00853884">
        <w:rPr>
          <w:rFonts w:ascii="Times New Roman" w:eastAsia="Times New Roman" w:hAnsi="Times New Roman" w:cs="Times New Roman"/>
          <w:i/>
          <w:iCs/>
          <w:color w:val="000000"/>
          <w:sz w:val="24"/>
          <w:szCs w:val="24"/>
        </w:rPr>
        <w:t xml:space="preserve">The COVID-19 effects on societies and economies | News | </w:t>
      </w:r>
      <w:proofErr w:type="spellStart"/>
      <w:r w:rsidRPr="00853884">
        <w:rPr>
          <w:rFonts w:ascii="Times New Roman" w:eastAsia="Times New Roman" w:hAnsi="Times New Roman" w:cs="Times New Roman"/>
          <w:i/>
          <w:iCs/>
          <w:color w:val="000000"/>
          <w:sz w:val="24"/>
          <w:szCs w:val="24"/>
        </w:rPr>
        <w:t>Wellcome</w:t>
      </w:r>
      <w:proofErr w:type="spellEnd"/>
      <w:r w:rsidRPr="00853884">
        <w:rPr>
          <w:rFonts w:ascii="Times New Roman" w:eastAsia="Times New Roman" w:hAnsi="Times New Roman" w:cs="Times New Roman"/>
          <w:color w:val="000000"/>
          <w:sz w:val="24"/>
          <w:szCs w:val="24"/>
        </w:rPr>
        <w:t>. Wellcome. </w:t>
      </w:r>
      <w:hyperlink r:id="rId7" w:history="1">
        <w:r w:rsidRPr="00853884">
          <w:rPr>
            <w:rFonts w:ascii="inherit" w:eastAsia="Times New Roman" w:hAnsi="inherit" w:cs="Times New Roman"/>
            <w:color w:val="000000"/>
            <w:sz w:val="24"/>
            <w:szCs w:val="24"/>
          </w:rPr>
          <w:t>https://wellcome.org/news/equality-global-poverty-how-covid-19-affecting-societies-and-economies</w:t>
        </w:r>
      </w:hyperlink>
    </w:p>
    <w:p w14:paraId="234AC03A" w14:textId="77777777" w:rsidR="00853884" w:rsidRPr="00853884" w:rsidRDefault="00853884" w:rsidP="00853884">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853884">
        <w:rPr>
          <w:rFonts w:ascii="Times New Roman" w:eastAsia="Times New Roman" w:hAnsi="Times New Roman" w:cs="Times New Roman"/>
          <w:color w:val="000000"/>
          <w:sz w:val="24"/>
          <w:szCs w:val="24"/>
        </w:rPr>
        <w:t>UN. (2021, June 11). </w:t>
      </w:r>
      <w:r w:rsidRPr="00853884">
        <w:rPr>
          <w:rFonts w:ascii="Times New Roman" w:eastAsia="Times New Roman" w:hAnsi="Times New Roman" w:cs="Times New Roman"/>
          <w:i/>
          <w:iCs/>
          <w:color w:val="000000"/>
          <w:sz w:val="24"/>
          <w:szCs w:val="24"/>
        </w:rPr>
        <w:t>Everyone included: Social impact of COVID-19</w:t>
      </w:r>
      <w:r w:rsidRPr="00853884">
        <w:rPr>
          <w:rFonts w:ascii="Times New Roman" w:eastAsia="Times New Roman" w:hAnsi="Times New Roman" w:cs="Times New Roman"/>
          <w:color w:val="000000"/>
          <w:sz w:val="24"/>
          <w:szCs w:val="24"/>
        </w:rPr>
        <w:t>. DISD | The Division for Inclusive Social Development (DISD) is part of the Department of Economic and Social Affairs (DESA) of the United Nations Secretariat. </w:t>
      </w:r>
      <w:hyperlink r:id="rId8" w:history="1">
        <w:r w:rsidRPr="00853884">
          <w:rPr>
            <w:rFonts w:ascii="inherit" w:eastAsia="Times New Roman" w:hAnsi="inherit" w:cs="Times New Roman"/>
            <w:color w:val="000000"/>
            <w:sz w:val="24"/>
            <w:szCs w:val="24"/>
          </w:rPr>
          <w:t>https://www.un.org/development/desa/dspd/everyone-included-covid-19.html</w:t>
        </w:r>
      </w:hyperlink>
    </w:p>
    <w:p w14:paraId="234AC03B" w14:textId="77777777" w:rsidR="00883551" w:rsidRPr="00883551" w:rsidRDefault="00883551" w:rsidP="00883551">
      <w:pPr>
        <w:spacing w:after="0" w:line="480" w:lineRule="auto"/>
        <w:rPr>
          <w:rFonts w:ascii="Times New Roman" w:hAnsi="Times New Roman" w:cs="Times New Roman"/>
          <w:sz w:val="24"/>
          <w:szCs w:val="24"/>
        </w:rPr>
      </w:pPr>
    </w:p>
    <w:p w14:paraId="234AC03C" w14:textId="77777777" w:rsidR="00883551" w:rsidRPr="00883551" w:rsidRDefault="00883551" w:rsidP="00883551">
      <w:pPr>
        <w:spacing w:after="0" w:line="480" w:lineRule="auto"/>
        <w:rPr>
          <w:rFonts w:ascii="Times New Roman" w:hAnsi="Times New Roman" w:cs="Times New Roman"/>
          <w:sz w:val="24"/>
          <w:szCs w:val="24"/>
        </w:rPr>
      </w:pPr>
    </w:p>
    <w:p w14:paraId="234AC03D" w14:textId="77777777" w:rsidR="00436253" w:rsidRPr="00F44DF1" w:rsidRDefault="00436253" w:rsidP="00F44DF1">
      <w:pPr>
        <w:spacing w:after="0" w:line="480" w:lineRule="auto"/>
        <w:rPr>
          <w:rFonts w:ascii="Times New Roman" w:hAnsi="Times New Roman" w:cs="Times New Roman"/>
          <w:sz w:val="24"/>
          <w:szCs w:val="24"/>
        </w:rPr>
      </w:pPr>
    </w:p>
    <w:sectPr w:rsidR="00436253" w:rsidRPr="00F44DF1" w:rsidSect="00D033FD">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AC040" w14:textId="77777777" w:rsidR="00571166" w:rsidRDefault="00571166" w:rsidP="00D033FD">
      <w:pPr>
        <w:spacing w:after="0" w:line="240" w:lineRule="auto"/>
      </w:pPr>
      <w:r>
        <w:separator/>
      </w:r>
    </w:p>
  </w:endnote>
  <w:endnote w:type="continuationSeparator" w:id="0">
    <w:p w14:paraId="234AC041" w14:textId="77777777" w:rsidR="00571166" w:rsidRDefault="00571166" w:rsidP="00D03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AC03E" w14:textId="77777777" w:rsidR="00571166" w:rsidRDefault="00571166" w:rsidP="00D033FD">
      <w:pPr>
        <w:spacing w:after="0" w:line="240" w:lineRule="auto"/>
      </w:pPr>
      <w:r>
        <w:separator/>
      </w:r>
    </w:p>
  </w:footnote>
  <w:footnote w:type="continuationSeparator" w:id="0">
    <w:p w14:paraId="234AC03F" w14:textId="77777777" w:rsidR="00571166" w:rsidRDefault="00571166" w:rsidP="00D03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C042" w14:textId="77777777" w:rsidR="00D033FD" w:rsidRPr="00D033FD" w:rsidRDefault="00D033FD">
    <w:pPr>
      <w:pStyle w:val="Header"/>
      <w:jc w:val="right"/>
      <w:rPr>
        <w:rFonts w:ascii="Times New Roman" w:hAnsi="Times New Roman" w:cs="Times New Roman"/>
        <w:sz w:val="24"/>
        <w:szCs w:val="24"/>
      </w:rPr>
    </w:pPr>
    <w:r w:rsidRPr="00D033FD">
      <w:rPr>
        <w:rFonts w:ascii="Times New Roman" w:hAnsi="Times New Roman" w:cs="Times New Roman"/>
        <w:sz w:val="24"/>
        <w:szCs w:val="24"/>
      </w:rPr>
      <w:t>CREATING A CRIME</w:t>
    </w:r>
    <w:r>
      <w:rPr>
        <w:rFonts w:ascii="Times New Roman" w:hAnsi="Times New Roman" w:cs="Times New Roman"/>
        <w:sz w:val="24"/>
        <w:szCs w:val="24"/>
      </w:rPr>
      <w:tab/>
    </w:r>
    <w:r>
      <w:rPr>
        <w:rFonts w:ascii="Times New Roman" w:hAnsi="Times New Roman" w:cs="Times New Roman"/>
        <w:sz w:val="24"/>
        <w:szCs w:val="24"/>
      </w:rPr>
      <w:tab/>
    </w:r>
    <w:r w:rsidRPr="00D033FD">
      <w:rPr>
        <w:rFonts w:ascii="Times New Roman" w:hAnsi="Times New Roman" w:cs="Times New Roman"/>
        <w:sz w:val="24"/>
        <w:szCs w:val="24"/>
      </w:rPr>
      <w:t xml:space="preserve"> </w:t>
    </w:r>
    <w:sdt>
      <w:sdtPr>
        <w:rPr>
          <w:rFonts w:ascii="Times New Roman" w:hAnsi="Times New Roman" w:cs="Times New Roman"/>
          <w:sz w:val="24"/>
          <w:szCs w:val="24"/>
        </w:rPr>
        <w:id w:val="-1478748229"/>
        <w:docPartObj>
          <w:docPartGallery w:val="Page Numbers (Top of Page)"/>
          <w:docPartUnique/>
        </w:docPartObj>
      </w:sdtPr>
      <w:sdtEndPr>
        <w:rPr>
          <w:noProof/>
        </w:rPr>
      </w:sdtEndPr>
      <w:sdtContent>
        <w:r w:rsidRPr="00D033FD">
          <w:rPr>
            <w:rFonts w:ascii="Times New Roman" w:hAnsi="Times New Roman" w:cs="Times New Roman"/>
            <w:sz w:val="24"/>
            <w:szCs w:val="24"/>
          </w:rPr>
          <w:fldChar w:fldCharType="begin"/>
        </w:r>
        <w:r w:rsidRPr="00D033FD">
          <w:rPr>
            <w:rFonts w:ascii="Times New Roman" w:hAnsi="Times New Roman" w:cs="Times New Roman"/>
            <w:sz w:val="24"/>
            <w:szCs w:val="24"/>
          </w:rPr>
          <w:instrText xml:space="preserve"> PAGE   \* MERGEFORMAT </w:instrText>
        </w:r>
        <w:r w:rsidRPr="00D033FD">
          <w:rPr>
            <w:rFonts w:ascii="Times New Roman" w:hAnsi="Times New Roman" w:cs="Times New Roman"/>
            <w:sz w:val="24"/>
            <w:szCs w:val="24"/>
          </w:rPr>
          <w:fldChar w:fldCharType="separate"/>
        </w:r>
        <w:r w:rsidR="002467B1">
          <w:rPr>
            <w:rFonts w:ascii="Times New Roman" w:hAnsi="Times New Roman" w:cs="Times New Roman"/>
            <w:noProof/>
            <w:sz w:val="24"/>
            <w:szCs w:val="24"/>
          </w:rPr>
          <w:t>7</w:t>
        </w:r>
        <w:r w:rsidRPr="00D033FD">
          <w:rPr>
            <w:rFonts w:ascii="Times New Roman" w:hAnsi="Times New Roman" w:cs="Times New Roman"/>
            <w:noProof/>
            <w:sz w:val="24"/>
            <w:szCs w:val="24"/>
          </w:rPr>
          <w:fldChar w:fldCharType="end"/>
        </w:r>
      </w:sdtContent>
    </w:sdt>
  </w:p>
  <w:p w14:paraId="234AC043" w14:textId="77777777" w:rsidR="00D033FD" w:rsidRPr="00D033FD" w:rsidRDefault="00D033FD">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C044" w14:textId="77777777" w:rsidR="00D033FD" w:rsidRPr="00D033FD" w:rsidRDefault="00D033FD">
    <w:pPr>
      <w:pStyle w:val="Header"/>
      <w:jc w:val="right"/>
      <w:rPr>
        <w:rFonts w:ascii="Times New Roman" w:hAnsi="Times New Roman" w:cs="Times New Roman"/>
        <w:sz w:val="24"/>
        <w:szCs w:val="24"/>
      </w:rPr>
    </w:pPr>
    <w:r w:rsidRPr="00D033FD">
      <w:rPr>
        <w:rFonts w:ascii="Times New Roman" w:hAnsi="Times New Roman" w:cs="Times New Roman"/>
        <w:sz w:val="24"/>
        <w:szCs w:val="24"/>
      </w:rPr>
      <w:t>Running head: CREATING A CRIME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D033FD">
      <w:rPr>
        <w:rFonts w:ascii="Times New Roman" w:hAnsi="Times New Roman" w:cs="Times New Roman"/>
        <w:sz w:val="24"/>
        <w:szCs w:val="24"/>
      </w:rPr>
      <w:t xml:space="preserve"> </w:t>
    </w:r>
    <w:sdt>
      <w:sdtPr>
        <w:rPr>
          <w:rFonts w:ascii="Times New Roman" w:hAnsi="Times New Roman" w:cs="Times New Roman"/>
          <w:sz w:val="24"/>
          <w:szCs w:val="24"/>
        </w:rPr>
        <w:id w:val="689951348"/>
        <w:docPartObj>
          <w:docPartGallery w:val="Page Numbers (Top of Page)"/>
          <w:docPartUnique/>
        </w:docPartObj>
      </w:sdtPr>
      <w:sdtEndPr>
        <w:rPr>
          <w:noProof/>
        </w:rPr>
      </w:sdtEndPr>
      <w:sdtContent>
        <w:r w:rsidRPr="00D033FD">
          <w:rPr>
            <w:rFonts w:ascii="Times New Roman" w:hAnsi="Times New Roman" w:cs="Times New Roman"/>
            <w:sz w:val="24"/>
            <w:szCs w:val="24"/>
          </w:rPr>
          <w:fldChar w:fldCharType="begin"/>
        </w:r>
        <w:r w:rsidRPr="00D033FD">
          <w:rPr>
            <w:rFonts w:ascii="Times New Roman" w:hAnsi="Times New Roman" w:cs="Times New Roman"/>
            <w:sz w:val="24"/>
            <w:szCs w:val="24"/>
          </w:rPr>
          <w:instrText xml:space="preserve"> PAGE   \* MERGEFORMAT </w:instrText>
        </w:r>
        <w:r w:rsidRPr="00D033FD">
          <w:rPr>
            <w:rFonts w:ascii="Times New Roman" w:hAnsi="Times New Roman" w:cs="Times New Roman"/>
            <w:sz w:val="24"/>
            <w:szCs w:val="24"/>
          </w:rPr>
          <w:fldChar w:fldCharType="separate"/>
        </w:r>
        <w:r w:rsidR="00853884">
          <w:rPr>
            <w:rFonts w:ascii="Times New Roman" w:hAnsi="Times New Roman" w:cs="Times New Roman"/>
            <w:noProof/>
            <w:sz w:val="24"/>
            <w:szCs w:val="24"/>
          </w:rPr>
          <w:t>1</w:t>
        </w:r>
        <w:r w:rsidRPr="00D033FD">
          <w:rPr>
            <w:rFonts w:ascii="Times New Roman" w:hAnsi="Times New Roman" w:cs="Times New Roman"/>
            <w:noProof/>
            <w:sz w:val="24"/>
            <w:szCs w:val="24"/>
          </w:rPr>
          <w:fldChar w:fldCharType="end"/>
        </w:r>
      </w:sdtContent>
    </w:sdt>
  </w:p>
  <w:p w14:paraId="234AC045" w14:textId="77777777" w:rsidR="00D033FD" w:rsidRPr="00D033FD" w:rsidRDefault="00D033F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KztDAxMDExMTIwsjRT0lEKTi0uzszPAykwrAUAxOTkFCwAAAA="/>
  </w:docVars>
  <w:rsids>
    <w:rsidRoot w:val="00321812"/>
    <w:rsid w:val="002467B1"/>
    <w:rsid w:val="00321812"/>
    <w:rsid w:val="003D51E6"/>
    <w:rsid w:val="00436253"/>
    <w:rsid w:val="004B6F01"/>
    <w:rsid w:val="00571166"/>
    <w:rsid w:val="00587834"/>
    <w:rsid w:val="00717360"/>
    <w:rsid w:val="00853884"/>
    <w:rsid w:val="00883551"/>
    <w:rsid w:val="009C0ABF"/>
    <w:rsid w:val="009F1C2F"/>
    <w:rsid w:val="00C53232"/>
    <w:rsid w:val="00D033FD"/>
    <w:rsid w:val="00EA473E"/>
    <w:rsid w:val="00F44DF1"/>
    <w:rsid w:val="00F66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C009"/>
  <w15:chartTrackingRefBased/>
  <w15:docId w15:val="{EC5B14C3-DC7B-4968-BD3F-7D03CB6E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3FD"/>
  </w:style>
  <w:style w:type="paragraph" w:styleId="Footer">
    <w:name w:val="footer"/>
    <w:basedOn w:val="Normal"/>
    <w:link w:val="FooterChar"/>
    <w:uiPriority w:val="99"/>
    <w:unhideWhenUsed/>
    <w:rsid w:val="00D03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1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development/desa/dspd/everyone-included-covid-19.html" TargetMode="External"/><Relationship Id="rId3" Type="http://schemas.openxmlformats.org/officeDocument/2006/relationships/webSettings" Target="webSettings.xml"/><Relationship Id="rId7" Type="http://schemas.openxmlformats.org/officeDocument/2006/relationships/hyperlink" Target="https://wellcome.org/news/equality-global-poverty-how-covid-19-affecting-societies-and-economi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scitotenv.2020.13888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Venomous Mike</dc:creator>
  <cp:keywords/>
  <dc:description/>
  <cp:lastModifiedBy>USER</cp:lastModifiedBy>
  <cp:revision>3</cp:revision>
  <dcterms:created xsi:type="dcterms:W3CDTF">2021-08-06T01:46:00Z</dcterms:created>
  <dcterms:modified xsi:type="dcterms:W3CDTF">2021-08-06T04:42:00Z</dcterms:modified>
</cp:coreProperties>
</file>